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95C30">
      <w:pPr>
        <w:pStyle w:val="7"/>
        <w:keepNext w:val="0"/>
        <w:keepLines w:val="0"/>
        <w:widowControl/>
        <w:suppressLineNumbers w:val="0"/>
        <w:bidi w:val="0"/>
        <w:spacing w:before="0" w:beforeAutospacing="0" w:after="0" w:afterAutospacing="0" w:line="360" w:lineRule="auto"/>
        <w:jc w:val="center"/>
      </w:pPr>
      <w:r>
        <w:rPr>
          <w:rFonts w:ascii="Arial" w:hAnsi="Arial" w:cs="Arial"/>
          <w:b/>
          <w:bCs/>
          <w:i w:val="0"/>
          <w:iCs w:val="0"/>
          <w:color w:val="000000"/>
          <w:sz w:val="22"/>
          <w:szCs w:val="22"/>
          <w:u w:val="none"/>
          <w:vertAlign w:val="baseline"/>
        </w:rPr>
        <w:t>CỘNG HOÀ XÃ HỘI CHỦ NGHĨA VIỆT NAM</w:t>
      </w:r>
    </w:p>
    <w:p w14:paraId="5D439617">
      <w:pPr>
        <w:pStyle w:val="7"/>
        <w:keepNext w:val="0"/>
        <w:keepLines w:val="0"/>
        <w:widowControl/>
        <w:suppressLineNumbers w:val="0"/>
        <w:bidi w:val="0"/>
        <w:spacing w:before="0" w:beforeAutospacing="0" w:after="0" w:afterAutospacing="0" w:line="360" w:lineRule="auto"/>
        <w:jc w:val="center"/>
      </w:pPr>
      <w:bookmarkStart w:id="0" w:name="_GoBack"/>
      <w:bookmarkEnd w:id="0"/>
      <w:r>
        <w:rPr>
          <w:rFonts w:hint="default" w:ascii="Arial" w:hAnsi="Arial" w:cs="Arial"/>
          <w:b/>
          <w:bCs/>
          <w:i w:val="0"/>
          <w:iCs w:val="0"/>
          <w:color w:val="000000"/>
          <w:sz w:val="22"/>
          <w:szCs w:val="22"/>
          <w:u w:val="none"/>
          <w:vertAlign w:val="baseline"/>
        </w:rPr>
        <w:t>Độc lập – Tự do – Hạnh phúc</w:t>
      </w:r>
    </w:p>
    <w:p w14:paraId="6A0B2ECB">
      <w:pPr>
        <w:pStyle w:val="7"/>
        <w:keepNext w:val="0"/>
        <w:keepLines w:val="0"/>
        <w:widowControl/>
        <w:suppressLineNumbers w:val="0"/>
        <w:bidi w:val="0"/>
        <w:spacing w:before="0" w:beforeAutospacing="0" w:after="0" w:afterAutospacing="0" w:line="360" w:lineRule="auto"/>
        <w:jc w:val="center"/>
      </w:pPr>
      <w:r>
        <w:rPr>
          <w:rFonts w:hint="default" w:ascii="Arial" w:hAnsi="Arial" w:cs="Arial"/>
          <w:b/>
          <w:bCs/>
          <w:i w:val="0"/>
          <w:iCs w:val="0"/>
          <w:color w:val="000000"/>
          <w:sz w:val="22"/>
          <w:szCs w:val="22"/>
          <w:u w:val="none"/>
          <w:vertAlign w:val="baseline"/>
        </w:rPr>
        <w:t>——— ***** ——–</w:t>
      </w:r>
    </w:p>
    <w:p w14:paraId="6B8F847B">
      <w:pPr>
        <w:pStyle w:val="7"/>
        <w:keepNext w:val="0"/>
        <w:keepLines w:val="0"/>
        <w:widowControl/>
        <w:suppressLineNumbers w:val="0"/>
        <w:bidi w:val="0"/>
        <w:spacing w:before="0" w:beforeAutospacing="0" w:after="0" w:afterAutospacing="0" w:line="360" w:lineRule="auto"/>
        <w:jc w:val="center"/>
      </w:pPr>
      <w:r>
        <w:rPr>
          <w:rFonts w:hint="default" w:ascii="Arial" w:hAnsi="Arial" w:cs="Arial"/>
          <w:b/>
          <w:bCs/>
          <w:i w:val="0"/>
          <w:iCs w:val="0"/>
          <w:color w:val="000000"/>
          <w:sz w:val="22"/>
          <w:szCs w:val="22"/>
          <w:u w:val="none"/>
          <w:vertAlign w:val="baseline"/>
        </w:rPr>
        <w:t>BIÊN BẢN/HỢP ĐỒNG THỎA THUẬN GÓP VỐN</w:t>
      </w:r>
    </w:p>
    <w:p w14:paraId="38151B2B">
      <w:pPr>
        <w:pStyle w:val="7"/>
        <w:keepNext w:val="0"/>
        <w:keepLines w:val="0"/>
        <w:widowControl/>
        <w:suppressLineNumbers w:val="0"/>
        <w:bidi w:val="0"/>
        <w:spacing w:before="0" w:beforeAutospacing="0" w:after="0" w:afterAutospacing="0" w:line="360" w:lineRule="auto"/>
        <w:jc w:val="center"/>
      </w:pPr>
      <w:r>
        <w:rPr>
          <w:rFonts w:hint="default" w:ascii="Arial" w:hAnsi="Arial" w:cs="Arial"/>
          <w:b/>
          <w:bCs/>
          <w:i w:val="0"/>
          <w:iCs w:val="0"/>
          <w:color w:val="000000"/>
          <w:sz w:val="22"/>
          <w:szCs w:val="22"/>
          <w:u w:val="none"/>
          <w:vertAlign w:val="baseline"/>
        </w:rPr>
        <w:t>(V/v ….)</w:t>
      </w:r>
    </w:p>
    <w:p w14:paraId="6FEE874D">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Hôm nay, vào lúc …………………………. ngày …………………………. tại ………………………….</w:t>
      </w:r>
    </w:p>
    <w:p w14:paraId="3EA3F83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Các thành viên góp vốn gồm những Ông, Bà có tên sau:</w:t>
      </w:r>
    </w:p>
    <w:p w14:paraId="19F9D139">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Ông/bà : …………………………………………………… Giới tính: ………………………………………………………………………………………..</w:t>
      </w:r>
    </w:p>
    <w:p w14:paraId="09BBDFDC">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Quốc tịch: ……………………………………………………   Sinh ngày: …………………………………………………………………………………………..</w:t>
      </w:r>
    </w:p>
    <w:p w14:paraId="2F5839A6">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CCCD số: ………………….. Ngày cấp: ………………   Nơi cấp: ………………………………………………………………………………………………</w:t>
      </w:r>
    </w:p>
    <w:p w14:paraId="6C0CEB55">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Nơi thường trú: …………………………………………………………………………………………………………………………………………………………..</w:t>
      </w:r>
    </w:p>
    <w:p w14:paraId="4B38EC98">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Ông/bà :…………………………………………………….. Giới tính: ………………………………………………………………………………………..</w:t>
      </w:r>
    </w:p>
    <w:p w14:paraId="04EA7900">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Quốc tịch: ……………………………………………………   Sinh ngày: …………………………………………………………………………………………..</w:t>
      </w:r>
    </w:p>
    <w:p w14:paraId="07B60E53">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CCCD số: ………………….. Ngày cấp: ………………   Nơi cấp: ………………………………………………………………………………………………</w:t>
      </w:r>
    </w:p>
    <w:p w14:paraId="46A25E3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Nơi thường trú: ………………………………………………………………………………………………………………………………………………………….</w:t>
      </w:r>
    </w:p>
    <w:p w14:paraId="23EEB344">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Đã tiến hành thỏa thuận về việc góp vốn cùng kinh doanh, với những nội dung cụ thể như sau:</w:t>
      </w:r>
    </w:p>
    <w:p w14:paraId="10C0CAE3">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Điều 1. Mục đích góp vốn</w:t>
      </w:r>
    </w:p>
    <w:p w14:paraId="6C6B4B38">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1a/Hai bên cùng góp vốn để thực hiện mua các miếng đất tại địa chỉ …………………………. như sau:</w:t>
      </w:r>
    </w:p>
    <w:p w14:paraId="7D9D055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Miếng đất của ………………….với giá trị: …………………. đ (Bằng chữ: …………………………………………………………………………..)</w:t>
      </w:r>
    </w:p>
    <w:p w14:paraId="2FAAE6F2">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Có diện tích …………………. Thửa đất số: …………………. Tờ bản đồ: …………………. Số sổ đỏ…………………. ngày vào sổ …………….</w:t>
      </w:r>
    </w:p>
    <w:p w14:paraId="430DC429">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Và các thửa đất vườn xung quanh diện tích khoảng …………………. (số liệu chính xác đo đạc cụ thể bởi cơ quan chuyên môn) nằm ngoài sổ đỏ.</w:t>
      </w:r>
    </w:p>
    <w:p w14:paraId="62A2C91D">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Và các thửa đất vườn xung quanh diện tích ………………….  (số liệu chính xác đo đạc cụ thể bởi cơ quan chuyên môn) nằm ngoài sổ đỏ.</w:t>
      </w:r>
    </w:p>
    <w:p w14:paraId="2FED7232">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(Liệt kê hết các thửa đất mua chung)</w:t>
      </w:r>
    </w:p>
    <w:p w14:paraId="7D0E27F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1b/Các văn bản liên quan đến việc chuyển nhượng của các mảnh đất nêu trên là phần không thể thiếu của hợp đồng. Và được mỗi bên lưu trữ.</w:t>
      </w:r>
    </w:p>
    <w:p w14:paraId="1CC0EB0E">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Điều 2. Số vốn góp; loại tài sản góp vốn của từng thành viên</w:t>
      </w:r>
    </w:p>
    <w:p w14:paraId="52C7EA2C">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Tỷ lệ góp mỗi bên ………………………………………………………………………………………………………………………………………………………..</w:t>
      </w:r>
    </w:p>
    <w:p w14:paraId="4897ECA2">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Tổng số tiền : ………………………………………. bằng chữ : …………………………………………………………………………………………………….</w:t>
      </w:r>
    </w:p>
    <w:p w14:paraId="43F7474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Ông …………………. góp vốn số tiền là: ………………….đồng</w:t>
      </w:r>
    </w:p>
    <w:p w14:paraId="0C807BAB">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Bằng chữ: ……………………………………………………………………………………………………………………………………………………………</w:t>
      </w:r>
    </w:p>
    <w:p w14:paraId="0EF3242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Ông …………………. góp vốn số tiền là: ………………….đồng</w:t>
      </w:r>
    </w:p>
    <w:p w14:paraId="23902025">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Bằng chữ: ……………………………………………………………………………………………………………………………………………………………</w:t>
      </w:r>
    </w:p>
    <w:p w14:paraId="2AF6C12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Điều 3. Thời hạn góp vốn</w:t>
      </w:r>
    </w:p>
    <w:p w14:paraId="63C06CE1">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Các bên có nghĩa vụ góp vốn đã nêu tại điều 2 hợp đồng này trong khoảng thời gian từ ngày …………………………. đến ngày ……………………………………………………………………………………………………………………………………………………………………………………..</w:t>
      </w:r>
    </w:p>
    <w:p w14:paraId="389AA34A">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Điều 4: Nguyên tắc chia lợi nhuận</w:t>
      </w:r>
    </w:p>
    <w:p w14:paraId="562679FC">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Chia theo tỷ lệ góp vốn sau khi trừ tất cả các khoản chi phí liên quan đến miếng đất đã mua.</w:t>
      </w:r>
    </w:p>
    <w:p w14:paraId="60E42942">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2. Nếu một bên muốn bán thì hai bên thương lượng trên tinh thần hợp tác tốt nhất hai bên cùng có lợi và chấp nhận được.</w:t>
      </w:r>
    </w:p>
    <w:p w14:paraId="3CA31EF2">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3. Sau khi một thửa đất bất kỳ nào trong các thửa đất nêu trên được chuyển nhượng cho người thứ 3 thì hai bên làm biên bản xác nhận và biên bản đó là phần không thể thiếu của hợp đồng góp vốn này.</w:t>
      </w:r>
    </w:p>
    <w:p w14:paraId="776F2FD1">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Điều 5: Phương thức giải quyết tranh chấp</w:t>
      </w:r>
    </w:p>
    <w:p w14:paraId="5EA0F39F">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Trong quá trình thực hiện hợp đồng góp vốn mua đất, nếu phát sinh tranh chấp, các bên cùng nhau thương lượng giải quyết trên nguyên tắc tôn trọng quyền lợi của nhau.</w:t>
      </w:r>
    </w:p>
    <w:p w14:paraId="0FE23097">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2. Trong trường hợp không giải quyết được, thì một trong hai bên có quyền khởi kiện để yêu cầu toà án có thẩm quyền giải quyết theo quy định của pháp luật.</w:t>
      </w:r>
    </w:p>
    <w:p w14:paraId="31DAF6AB">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3. Thực hiện đúng và đầy đủ tất cả các thỏa thuận đã ghi trong Biên bản thỏa thuận góp vốn mua bất động sản.</w:t>
      </w:r>
    </w:p>
    <w:p w14:paraId="27131314">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4. Việc giao kết hợp đồng này hoàn toàn tự nguyện, không bị lừa dối hoặc ép buộc.</w:t>
      </w:r>
    </w:p>
    <w:p w14:paraId="18902DE9">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5. Đã xem xét kỹ, biết rõ về tài sản góp vốn nêu trên và các giấy tờ về quyền sử dụng, quyền sở hữu.</w:t>
      </w:r>
    </w:p>
    <w:p w14:paraId="4F622E72">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6. Thực hiện đúng và đầy đủ tất cả các thỏa thuận đã ghi trong Hợp đồng này.</w:t>
      </w:r>
    </w:p>
    <w:p w14:paraId="269ABD81">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7. Hai bên nhất trí giao cho ông Phạm văn Mạnh đại diện đứng tên trong giấy chứng nhận quyền sử dụng đất, quyền sở hữu tài sản trên đất toàn bộ các mảnh đất kể trên</w:t>
      </w:r>
    </w:p>
    <w:p w14:paraId="73F953F7">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Điều 6. Điều khoản cuối cùng</w:t>
      </w:r>
    </w:p>
    <w:p w14:paraId="05D8101D">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1. Các bên đã hiểu rõ quyền, nghĩa vụ và lợi ích hợp pháp của mình, ý nghĩa và hậu quả pháp lý của việc giao kết Hợp đồng này.</w:t>
      </w:r>
    </w:p>
    <w:p w14:paraId="6A6EF340">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2. Hai bên đã đọc Hợp đồng, đã hiểu và đồng ý tất cả các điều khoản ghi trong Hợp đồng và ký vào Hợp đồng này.</w:t>
      </w:r>
    </w:p>
    <w:p w14:paraId="21D02C80">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3. Hợp đồng này được lập thành 02(hai) bản, mỗi bên giữ 1(một) bản có giá trị pháp lý như nhau và có hiệu lực từ ngày ký.</w:t>
      </w:r>
    </w:p>
    <w:p w14:paraId="1CBFDA37">
      <w:pPr>
        <w:pStyle w:val="7"/>
        <w:keepNext w:val="0"/>
        <w:keepLines w:val="0"/>
        <w:widowControl/>
        <w:suppressLineNumbers w:val="0"/>
        <w:bidi w:val="0"/>
        <w:spacing w:before="0" w:beforeAutospacing="0" w:after="0" w:afterAutospacing="0" w:line="360" w:lineRule="auto"/>
      </w:pPr>
      <w:r>
        <w:rPr>
          <w:rFonts w:hint="default" w:ascii="Arial" w:hAnsi="Arial" w:cs="Arial"/>
          <w:i w:val="0"/>
          <w:iCs w:val="0"/>
          <w:color w:val="000000"/>
          <w:sz w:val="22"/>
          <w:szCs w:val="22"/>
          <w:u w:val="none"/>
          <w:vertAlign w:val="baseline"/>
        </w:rPr>
        <w:t>4. Hợp đồng này được công chứng tại …………………………. Hợp đồng sẽ hết hiệu lực kể từ ngày 2 bên ký biên bản thanh lý .</w:t>
      </w:r>
    </w:p>
    <w:p w14:paraId="6C22BFAC">
      <w:pPr>
        <w:pStyle w:val="7"/>
        <w:keepNext w:val="0"/>
        <w:keepLines w:val="0"/>
        <w:widowControl/>
        <w:suppressLineNumbers w:val="0"/>
        <w:bidi w:val="0"/>
        <w:spacing w:before="0" w:beforeAutospacing="0" w:after="0" w:afterAutospacing="0" w:line="360" w:lineRule="auto"/>
        <w:jc w:val="right"/>
      </w:pPr>
      <w:r>
        <w:rPr>
          <w:rFonts w:hint="default" w:ascii="Arial" w:hAnsi="Arial" w:cs="Arial"/>
          <w:i w:val="0"/>
          <w:iCs w:val="0"/>
          <w:color w:val="000000"/>
          <w:sz w:val="22"/>
          <w:szCs w:val="22"/>
          <w:u w:val="none"/>
          <w:vertAlign w:val="baseline"/>
        </w:rPr>
        <w:t>(Chữ ký của các thành viên góp vốn)</w:t>
      </w:r>
    </w:p>
    <w:p w14:paraId="7B7DD153">
      <w:pPr>
        <w:spacing w:line="360" w:lineRule="auto"/>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F65C6"/>
    <w:rsid w:val="2FBF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2024-08-14T16:21:00Z</dcterms:created>
  <dc:creator>vân nguyễn thị thanh</dc:creator>
  <cp:lastModifiedBy>vân nguyễn thị thanh</cp:lastModifiedBy>
  <dcterms:modified xsi:type="dcterms:W3CDTF">2024-08-14T16:39:51Z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B89AC7A3459E4D829D75E403523CDB87_11</vt:lpwstr>
  </property>
</Properties>
</file>